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C2D" w:rsidRPr="00F84C2D" w:rsidRDefault="00F84C2D" w:rsidP="00F84C2D">
      <w:pPr>
        <w:widowControl/>
        <w:shd w:val="clear" w:color="auto" w:fill="FFFFFF"/>
        <w:spacing w:line="432" w:lineRule="auto"/>
        <w:jc w:val="center"/>
        <w:rPr>
          <w:rFonts w:ascii="宋体" w:eastAsia="宋体" w:hAnsi="宋体" w:cs="宋体"/>
          <w:b/>
          <w:bCs/>
          <w:color w:val="24468E"/>
          <w:kern w:val="0"/>
          <w:sz w:val="27"/>
          <w:szCs w:val="27"/>
        </w:rPr>
      </w:pPr>
      <w:r w:rsidRPr="00F84C2D">
        <w:rPr>
          <w:rFonts w:ascii="宋体" w:eastAsia="宋体" w:hAnsi="宋体" w:cs="宋体" w:hint="eastAsia"/>
          <w:b/>
          <w:bCs/>
          <w:color w:val="24468E"/>
          <w:kern w:val="0"/>
          <w:sz w:val="27"/>
          <w:szCs w:val="27"/>
        </w:rPr>
        <w:t>2015年科技型中小企业技术创新资金申报指南</w:t>
      </w:r>
    </w:p>
    <w:p w:rsidR="00F84C2D" w:rsidRPr="00F84C2D" w:rsidRDefault="00F84C2D" w:rsidP="00F84C2D">
      <w:pPr>
        <w:widowControl/>
        <w:shd w:val="clear" w:color="auto" w:fill="FFFFFF"/>
        <w:spacing w:line="432" w:lineRule="auto"/>
        <w:jc w:val="center"/>
        <w:rPr>
          <w:rFonts w:ascii="宋体" w:eastAsia="宋体" w:hAnsi="宋体" w:cs="宋体" w:hint="eastAsia"/>
          <w:color w:val="22478B"/>
          <w:kern w:val="0"/>
          <w:sz w:val="18"/>
          <w:szCs w:val="18"/>
        </w:rPr>
      </w:pPr>
      <w:r w:rsidRPr="00F84C2D">
        <w:rPr>
          <w:rFonts w:ascii="宋体" w:eastAsia="宋体" w:hAnsi="宋体" w:cs="宋体" w:hint="eastAsia"/>
          <w:color w:val="22478B"/>
          <w:kern w:val="0"/>
          <w:sz w:val="18"/>
          <w:szCs w:val="18"/>
        </w:rPr>
        <w:t>来源：广州市科技和信息化局 日期：2014-04-28 【字体：</w:t>
      </w:r>
      <w:hyperlink r:id="rId4" w:history="1">
        <w:r w:rsidRPr="00F84C2D">
          <w:rPr>
            <w:rFonts w:ascii="宋体" w:eastAsia="宋体" w:hAnsi="宋体" w:cs="宋体" w:hint="eastAsia"/>
            <w:color w:val="000000"/>
            <w:kern w:val="0"/>
            <w:sz w:val="18"/>
            <w:szCs w:val="18"/>
          </w:rPr>
          <w:t>大</w:t>
        </w:r>
      </w:hyperlink>
      <w:r w:rsidRPr="00F84C2D">
        <w:rPr>
          <w:rFonts w:ascii="宋体" w:eastAsia="宋体" w:hAnsi="宋体" w:cs="宋体" w:hint="eastAsia"/>
          <w:color w:val="22478B"/>
          <w:kern w:val="0"/>
          <w:sz w:val="18"/>
          <w:szCs w:val="18"/>
        </w:rPr>
        <w:t xml:space="preserve"> </w:t>
      </w:r>
      <w:hyperlink r:id="rId5" w:history="1">
        <w:r w:rsidRPr="00F84C2D">
          <w:rPr>
            <w:rFonts w:ascii="宋体" w:eastAsia="宋体" w:hAnsi="宋体" w:cs="宋体" w:hint="eastAsia"/>
            <w:color w:val="000000"/>
            <w:kern w:val="0"/>
            <w:sz w:val="18"/>
            <w:szCs w:val="18"/>
          </w:rPr>
          <w:t>中</w:t>
        </w:r>
      </w:hyperlink>
      <w:r w:rsidRPr="00F84C2D">
        <w:rPr>
          <w:rFonts w:ascii="宋体" w:eastAsia="宋体" w:hAnsi="宋体" w:cs="宋体" w:hint="eastAsia"/>
          <w:color w:val="22478B"/>
          <w:kern w:val="0"/>
          <w:sz w:val="18"/>
          <w:szCs w:val="18"/>
        </w:rPr>
        <w:t xml:space="preserve"> </w:t>
      </w:r>
      <w:hyperlink r:id="rId6" w:history="1">
        <w:r w:rsidRPr="00F84C2D">
          <w:rPr>
            <w:rFonts w:ascii="宋体" w:eastAsia="宋体" w:hAnsi="宋体" w:cs="宋体" w:hint="eastAsia"/>
            <w:color w:val="000000"/>
            <w:kern w:val="0"/>
            <w:sz w:val="18"/>
            <w:szCs w:val="18"/>
          </w:rPr>
          <w:t>小</w:t>
        </w:r>
      </w:hyperlink>
      <w:r w:rsidRPr="00F84C2D">
        <w:rPr>
          <w:rFonts w:ascii="宋体" w:eastAsia="宋体" w:hAnsi="宋体" w:cs="宋体" w:hint="eastAsia"/>
          <w:color w:val="22478B"/>
          <w:kern w:val="0"/>
          <w:sz w:val="18"/>
          <w:szCs w:val="18"/>
        </w:rPr>
        <w:t>】</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科技型中小企业技术创新资金(以下简称市创新资金)旨在进一步推动创新驱动发展战略，提高中小企业的自主创新能力，不断优化技术创新创业环境，引导社会资金和其他创新资源支持科技型中小企业快速发展，促进地区经济结构进一步转型升级。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w:t>
      </w:r>
      <w:r w:rsidRPr="00F84C2D">
        <w:rPr>
          <w:rFonts w:ascii="宋体" w:eastAsia="宋体" w:hAnsi="宋体" w:cs="宋体" w:hint="eastAsia"/>
          <w:b/>
          <w:bCs/>
          <w:kern w:val="0"/>
          <w:szCs w:val="21"/>
        </w:rPr>
        <w:t>一、申报类别</w:t>
      </w:r>
      <w:r w:rsidRPr="00F84C2D">
        <w:rPr>
          <w:rFonts w:ascii="宋体" w:eastAsia="宋体" w:hAnsi="宋体" w:cs="宋体" w:hint="eastAsia"/>
          <w:kern w:val="0"/>
          <w:szCs w:val="21"/>
        </w:rPr>
        <w:t xml:space="preserve">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w:t>
      </w:r>
      <w:proofErr w:type="gramStart"/>
      <w:r w:rsidRPr="00F84C2D">
        <w:rPr>
          <w:rFonts w:ascii="宋体" w:eastAsia="宋体" w:hAnsi="宋体" w:cs="宋体" w:hint="eastAsia"/>
          <w:kern w:val="0"/>
          <w:szCs w:val="21"/>
        </w:rPr>
        <w:t>一</w:t>
      </w:r>
      <w:proofErr w:type="gramEnd"/>
      <w:r w:rsidRPr="00F84C2D">
        <w:rPr>
          <w:rFonts w:ascii="宋体" w:eastAsia="宋体" w:hAnsi="宋体" w:cs="宋体" w:hint="eastAsia"/>
          <w:kern w:val="0"/>
          <w:szCs w:val="21"/>
        </w:rPr>
        <w:t xml:space="preserve">)初创项目。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支持初创企业在研究、开发及中试阶段的必要补助。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(二)创新项目。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支持成长期企业的技术创新产品在研究、开发及中试阶段的必要补助。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w:t>
      </w:r>
      <w:r w:rsidRPr="00F84C2D">
        <w:rPr>
          <w:rFonts w:ascii="宋体" w:eastAsia="宋体" w:hAnsi="宋体" w:cs="宋体" w:hint="eastAsia"/>
          <w:b/>
          <w:bCs/>
          <w:kern w:val="0"/>
          <w:szCs w:val="21"/>
        </w:rPr>
        <w:t>二、不支持领域</w:t>
      </w:r>
      <w:r w:rsidRPr="00F84C2D">
        <w:rPr>
          <w:rFonts w:ascii="宋体" w:eastAsia="宋体" w:hAnsi="宋体" w:cs="宋体" w:hint="eastAsia"/>
          <w:kern w:val="0"/>
          <w:szCs w:val="21"/>
        </w:rPr>
        <w:t xml:space="preserve">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w:t>
      </w:r>
      <w:proofErr w:type="gramStart"/>
      <w:r w:rsidRPr="00F84C2D">
        <w:rPr>
          <w:rFonts w:ascii="宋体" w:eastAsia="宋体" w:hAnsi="宋体" w:cs="宋体" w:hint="eastAsia"/>
          <w:kern w:val="0"/>
          <w:szCs w:val="21"/>
        </w:rPr>
        <w:t>一</w:t>
      </w:r>
      <w:proofErr w:type="gramEnd"/>
      <w:r w:rsidRPr="00F84C2D">
        <w:rPr>
          <w:rFonts w:ascii="宋体" w:eastAsia="宋体" w:hAnsi="宋体" w:cs="宋体" w:hint="eastAsia"/>
          <w:kern w:val="0"/>
          <w:szCs w:val="21"/>
        </w:rPr>
        <w:t xml:space="preserve">)电子信息领域不支持网站建设类项目、游戏类软件项目、一般的管理信息系统和办公自动化系统项目。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(二)生物医药领域不支持保健品、化妆品、饮料、烟酒类项目及产品等。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三)环境与资源领域不支持常规工艺技术装备组合的水处理技术、城市混合垃圾和畜禽粪便制肥技术、常规锅炉脱硫除尘技术、油烟净化技术、工业废物制造建材项目、一次性餐具及相关材料技术、未经安全评价的用于治理环境污染的生物菌剂技术、室内空气净化空气清新剂及常规消毒技术、低技术水平重复生产的低端微滤/超滤膜材料、简单复配的水处理药剂与絮凝剂产品、缺乏核心技术且无扩展的自动监测系统。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(四)新能源与高效节能领域不支持对环境有显著污染、高排放低效率的技术与产品及技术已经成熟的一般性产品。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lastRenderedPageBreak/>
        <w:t xml:space="preserve">　　</w:t>
      </w:r>
      <w:r w:rsidRPr="00F84C2D">
        <w:rPr>
          <w:rFonts w:ascii="宋体" w:eastAsia="宋体" w:hAnsi="宋体" w:cs="宋体" w:hint="eastAsia"/>
          <w:b/>
          <w:bCs/>
          <w:kern w:val="0"/>
          <w:szCs w:val="21"/>
        </w:rPr>
        <w:t>三、经费支持方式及实施期限</w:t>
      </w:r>
      <w:r w:rsidRPr="00F84C2D">
        <w:rPr>
          <w:rFonts w:ascii="宋体" w:eastAsia="宋体" w:hAnsi="宋体" w:cs="宋体" w:hint="eastAsia"/>
          <w:kern w:val="0"/>
          <w:szCs w:val="21"/>
        </w:rPr>
        <w:t xml:space="preserve">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采取事前立项事后补助方式。初创项目每个项目补助30万元，创新项目每个项目补助60万元。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项目实施期限为1年。项目实施1年</w:t>
      </w:r>
      <w:proofErr w:type="gramStart"/>
      <w:r w:rsidRPr="00F84C2D">
        <w:rPr>
          <w:rFonts w:ascii="宋体" w:eastAsia="宋体" w:hAnsi="宋体" w:cs="宋体" w:hint="eastAsia"/>
          <w:kern w:val="0"/>
          <w:szCs w:val="21"/>
        </w:rPr>
        <w:t>后市科</w:t>
      </w:r>
      <w:proofErr w:type="gramEnd"/>
      <w:r w:rsidRPr="00F84C2D">
        <w:rPr>
          <w:rFonts w:ascii="宋体" w:eastAsia="宋体" w:hAnsi="宋体" w:cs="宋体" w:hint="eastAsia"/>
          <w:kern w:val="0"/>
          <w:szCs w:val="21"/>
        </w:rPr>
        <w:t xml:space="preserve">信局组织项目验收，通过验收的项目将获得财政资金补助，未通过验收的项目限期整改，整改后仍不能通过验收的不予补助。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w:t>
      </w:r>
      <w:r w:rsidRPr="00F84C2D">
        <w:rPr>
          <w:rFonts w:ascii="宋体" w:eastAsia="宋体" w:hAnsi="宋体" w:cs="宋体" w:hint="eastAsia"/>
          <w:b/>
          <w:bCs/>
          <w:kern w:val="0"/>
          <w:szCs w:val="21"/>
        </w:rPr>
        <w:t>四、申报条件</w:t>
      </w:r>
      <w:r w:rsidRPr="00F84C2D">
        <w:rPr>
          <w:rFonts w:ascii="宋体" w:eastAsia="宋体" w:hAnsi="宋体" w:cs="宋体" w:hint="eastAsia"/>
          <w:kern w:val="0"/>
          <w:szCs w:val="21"/>
        </w:rPr>
        <w:t xml:space="preserve">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申报单位为我市具有独立法人资格的科技型中小企业，应有良好的经营业绩、健全的财务管理制度，管理团队应有较强的市场开拓能力、较高的经营管理水平、持续创新的意识，且申报的项目目前尚未形成销售规模。2013年末，申报单位大学以上学历人员占职工总数的比例应为30%以上，直接从事研究开发的科技人员占职工总数的比例应为10%以上，用于研究与试验发展的经费应不低于当年主营业务收入的5%(需在企业提交的审计报告中体现)，资产负债率应不超过70%。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w:t>
      </w:r>
      <w:proofErr w:type="gramStart"/>
      <w:r w:rsidRPr="00F84C2D">
        <w:rPr>
          <w:rFonts w:ascii="宋体" w:eastAsia="宋体" w:hAnsi="宋体" w:cs="宋体" w:hint="eastAsia"/>
          <w:kern w:val="0"/>
          <w:szCs w:val="21"/>
        </w:rPr>
        <w:t>一</w:t>
      </w:r>
      <w:proofErr w:type="gramEnd"/>
      <w:r w:rsidRPr="00F84C2D">
        <w:rPr>
          <w:rFonts w:ascii="宋体" w:eastAsia="宋体" w:hAnsi="宋体" w:cs="宋体" w:hint="eastAsia"/>
          <w:kern w:val="0"/>
          <w:szCs w:val="21"/>
        </w:rPr>
        <w:t xml:space="preserve">)初创项目。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初创项目申报单位还应具备以下条件：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1.企业注册时间在2011年1月1日以后。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2.2013年末职工人数不超过300人，资产总额不高于5,000万元，营业收入不超过5,000万元。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3.项目计划新增投资在500万元以下，资金来源确定，投资结构合理。在项目计划新增投资中，企业自有资金匹配必须达到30万元以上(含30万元)。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(二)创新项目。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创新项目申报单位还应具备以下条件：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lastRenderedPageBreak/>
        <w:t xml:space="preserve">　　1.企业注册时间在2009年1月1日以后，2011年1月1日之前。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2.2013年末职工人数不超过300人，资产总额不高于5,000万元，营业收入不超过5,000万元。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3.项目计划新增投资在1,000万元以下，资金来源确定，投资结构合理。在项目计划新增投资中，企业自有资金匹配必须达到60万元以上(含60万元)。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w:t>
      </w:r>
      <w:r w:rsidRPr="00F84C2D">
        <w:rPr>
          <w:rFonts w:ascii="宋体" w:eastAsia="宋体" w:hAnsi="宋体" w:cs="宋体" w:hint="eastAsia"/>
          <w:b/>
          <w:bCs/>
          <w:kern w:val="0"/>
          <w:szCs w:val="21"/>
        </w:rPr>
        <w:t>五、申报材料</w:t>
      </w:r>
      <w:r w:rsidRPr="00F84C2D">
        <w:rPr>
          <w:rFonts w:ascii="宋体" w:eastAsia="宋体" w:hAnsi="宋体" w:cs="宋体" w:hint="eastAsia"/>
          <w:kern w:val="0"/>
          <w:szCs w:val="21"/>
        </w:rPr>
        <w:t xml:space="preserve">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w:t>
      </w:r>
      <w:proofErr w:type="gramStart"/>
      <w:r w:rsidRPr="00F84C2D">
        <w:rPr>
          <w:rFonts w:ascii="宋体" w:eastAsia="宋体" w:hAnsi="宋体" w:cs="宋体" w:hint="eastAsia"/>
          <w:kern w:val="0"/>
          <w:szCs w:val="21"/>
        </w:rPr>
        <w:t>一</w:t>
      </w:r>
      <w:proofErr w:type="gramEnd"/>
      <w:r w:rsidRPr="00F84C2D">
        <w:rPr>
          <w:rFonts w:ascii="宋体" w:eastAsia="宋体" w:hAnsi="宋体" w:cs="宋体" w:hint="eastAsia"/>
          <w:kern w:val="0"/>
          <w:szCs w:val="21"/>
        </w:rPr>
        <w:t xml:space="preserve">)通知中总体要求的申报材料。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(二)可行性报告。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(三)自筹资金承诺书。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(四)若申报单位为高新技术企业，需提供高新技术企业认定证书复印件。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五)若有能说明项目知识产权归属及授权使用的具有法律效力的证明文件的复印件(如：专利证书，软件著作权登记证书、技术合同等)，请提供。企业与技术持有单位合作的项目签订技术合同时，技术持有单位必须是具有法人资质的单位。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w:t>
      </w:r>
      <w:r w:rsidRPr="00F84C2D">
        <w:rPr>
          <w:rFonts w:ascii="宋体" w:eastAsia="宋体" w:hAnsi="宋体" w:cs="宋体" w:hint="eastAsia"/>
          <w:b/>
          <w:bCs/>
          <w:kern w:val="0"/>
          <w:szCs w:val="21"/>
        </w:rPr>
        <w:t>六、注意事项</w:t>
      </w:r>
      <w:r w:rsidRPr="00F84C2D">
        <w:rPr>
          <w:rFonts w:ascii="宋体" w:eastAsia="宋体" w:hAnsi="宋体" w:cs="宋体" w:hint="eastAsia"/>
          <w:kern w:val="0"/>
          <w:szCs w:val="21"/>
        </w:rPr>
        <w:t xml:space="preserve">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w:t>
      </w:r>
      <w:proofErr w:type="gramStart"/>
      <w:r w:rsidRPr="00F84C2D">
        <w:rPr>
          <w:rFonts w:ascii="宋体" w:eastAsia="宋体" w:hAnsi="宋体" w:cs="宋体" w:hint="eastAsia"/>
          <w:kern w:val="0"/>
          <w:szCs w:val="21"/>
        </w:rPr>
        <w:t>一</w:t>
      </w:r>
      <w:proofErr w:type="gramEnd"/>
      <w:r w:rsidRPr="00F84C2D">
        <w:rPr>
          <w:rFonts w:ascii="宋体" w:eastAsia="宋体" w:hAnsi="宋体" w:cs="宋体" w:hint="eastAsia"/>
          <w:kern w:val="0"/>
          <w:szCs w:val="21"/>
        </w:rPr>
        <w:t>)申报书</w:t>
      </w:r>
      <w:proofErr w:type="gramStart"/>
      <w:r w:rsidRPr="00F84C2D">
        <w:rPr>
          <w:rFonts w:ascii="宋体" w:eastAsia="宋体" w:hAnsi="宋体" w:cs="宋体" w:hint="eastAsia"/>
          <w:kern w:val="0"/>
          <w:szCs w:val="21"/>
        </w:rPr>
        <w:t>中项目</w:t>
      </w:r>
      <w:proofErr w:type="gramEnd"/>
      <w:r w:rsidRPr="00F84C2D">
        <w:rPr>
          <w:rFonts w:ascii="宋体" w:eastAsia="宋体" w:hAnsi="宋体" w:cs="宋体" w:hint="eastAsia"/>
          <w:kern w:val="0"/>
          <w:szCs w:val="21"/>
        </w:rPr>
        <w:t>的执行</w:t>
      </w:r>
      <w:proofErr w:type="gramStart"/>
      <w:r w:rsidRPr="00F84C2D">
        <w:rPr>
          <w:rFonts w:ascii="宋体" w:eastAsia="宋体" w:hAnsi="宋体" w:cs="宋体" w:hint="eastAsia"/>
          <w:kern w:val="0"/>
          <w:szCs w:val="21"/>
        </w:rPr>
        <w:t>期统一</w:t>
      </w:r>
      <w:proofErr w:type="gramEnd"/>
      <w:r w:rsidRPr="00F84C2D">
        <w:rPr>
          <w:rFonts w:ascii="宋体" w:eastAsia="宋体" w:hAnsi="宋体" w:cs="宋体" w:hint="eastAsia"/>
          <w:kern w:val="0"/>
          <w:szCs w:val="21"/>
        </w:rPr>
        <w:t xml:space="preserve">为：2014年6月至2015年5月。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(二)已有在</w:t>
      </w:r>
      <w:proofErr w:type="gramStart"/>
      <w:r w:rsidRPr="00F84C2D">
        <w:rPr>
          <w:rFonts w:ascii="宋体" w:eastAsia="宋体" w:hAnsi="宋体" w:cs="宋体" w:hint="eastAsia"/>
          <w:kern w:val="0"/>
          <w:szCs w:val="21"/>
        </w:rPr>
        <w:t>研</w:t>
      </w:r>
      <w:proofErr w:type="gramEnd"/>
      <w:r w:rsidRPr="00F84C2D">
        <w:rPr>
          <w:rFonts w:ascii="宋体" w:eastAsia="宋体" w:hAnsi="宋体" w:cs="宋体" w:hint="eastAsia"/>
          <w:kern w:val="0"/>
          <w:szCs w:val="21"/>
        </w:rPr>
        <w:t xml:space="preserve">国家、省、市级创新基金(资金)项目的承担单位，不得再次申报。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(三)一类新药项目可以不设营业收入等经济指标，但必须有明确的、可以考核的目标，如：受理通知书、临床批文、新药证书等。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w:t>
      </w:r>
      <w:r w:rsidRPr="00F84C2D">
        <w:rPr>
          <w:rFonts w:ascii="宋体" w:eastAsia="宋体" w:hAnsi="宋体" w:cs="宋体" w:hint="eastAsia"/>
          <w:b/>
          <w:bCs/>
          <w:kern w:val="0"/>
          <w:szCs w:val="21"/>
        </w:rPr>
        <w:t>七、联系方式</w:t>
      </w:r>
      <w:r w:rsidRPr="00F84C2D">
        <w:rPr>
          <w:rFonts w:ascii="宋体" w:eastAsia="宋体" w:hAnsi="宋体" w:cs="宋体" w:hint="eastAsia"/>
          <w:kern w:val="0"/>
          <w:szCs w:val="21"/>
        </w:rPr>
        <w:t xml:space="preserve">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联系处室：发展规划处。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联系人：蔡凌宏。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lastRenderedPageBreak/>
        <w:t xml:space="preserve">　　联系电话：83124042。 </w:t>
      </w:r>
    </w:p>
    <w:p w:rsidR="00F84C2D" w:rsidRPr="00F84C2D" w:rsidRDefault="00F84C2D" w:rsidP="00F84C2D">
      <w:pPr>
        <w:widowControl/>
        <w:shd w:val="clear" w:color="auto" w:fill="FFFFFF"/>
        <w:spacing w:before="150" w:after="150" w:line="432" w:lineRule="auto"/>
        <w:jc w:val="left"/>
        <w:rPr>
          <w:rFonts w:ascii="宋体" w:eastAsia="宋体" w:hAnsi="宋体" w:cs="宋体" w:hint="eastAsia"/>
          <w:kern w:val="0"/>
          <w:szCs w:val="21"/>
        </w:rPr>
      </w:pPr>
      <w:r w:rsidRPr="00F84C2D">
        <w:rPr>
          <w:rFonts w:ascii="宋体" w:eastAsia="宋体" w:hAnsi="宋体" w:cs="宋体" w:hint="eastAsia"/>
          <w:kern w:val="0"/>
          <w:szCs w:val="21"/>
        </w:rPr>
        <w:t xml:space="preserve">　　地址：越秀区府前路1号市政府大院4号楼409室。 </w:t>
      </w:r>
    </w:p>
    <w:p w:rsidR="00F870CA" w:rsidRPr="00F84C2D" w:rsidRDefault="00F84C2D">
      <w:bookmarkStart w:id="0" w:name="_GoBack"/>
      <w:bookmarkEnd w:id="0"/>
    </w:p>
    <w:sectPr w:rsidR="00F870CA" w:rsidRPr="00F84C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C2D"/>
    <w:rsid w:val="006F0B89"/>
    <w:rsid w:val="009D5539"/>
    <w:rsid w:val="00F84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7155E7-8FDD-4EB3-8E58-464D6C021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84C2D"/>
    <w:rPr>
      <w:strike w:val="0"/>
      <w:dstrike w:val="0"/>
      <w:color w:val="000000"/>
      <w:u w:val="none"/>
      <w:effect w:val="none"/>
    </w:rPr>
  </w:style>
  <w:style w:type="character" w:styleId="a4">
    <w:name w:val="Strong"/>
    <w:basedOn w:val="a0"/>
    <w:uiPriority w:val="22"/>
    <w:qFormat/>
    <w:rsid w:val="00F84C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5324863">
      <w:bodyDiv w:val="1"/>
      <w:marLeft w:val="0"/>
      <w:marRight w:val="0"/>
      <w:marTop w:val="0"/>
      <w:marBottom w:val="0"/>
      <w:divBdr>
        <w:top w:val="none" w:sz="0" w:space="0" w:color="auto"/>
        <w:left w:val="none" w:sz="0" w:space="0" w:color="auto"/>
        <w:bottom w:val="none" w:sz="0" w:space="0" w:color="auto"/>
        <w:right w:val="none" w:sz="0" w:space="0" w:color="auto"/>
      </w:divBdr>
      <w:divsChild>
        <w:div w:id="1035350359">
          <w:marLeft w:val="0"/>
          <w:marRight w:val="0"/>
          <w:marTop w:val="0"/>
          <w:marBottom w:val="0"/>
          <w:divBdr>
            <w:top w:val="none" w:sz="0" w:space="0" w:color="auto"/>
            <w:left w:val="none" w:sz="0" w:space="0" w:color="auto"/>
            <w:bottom w:val="none" w:sz="0" w:space="0" w:color="auto"/>
            <w:right w:val="none" w:sz="0" w:space="0" w:color="auto"/>
          </w:divBdr>
          <w:divsChild>
            <w:div w:id="366027406">
              <w:marLeft w:val="0"/>
              <w:marRight w:val="0"/>
              <w:marTop w:val="0"/>
              <w:marBottom w:val="0"/>
              <w:divBdr>
                <w:top w:val="none" w:sz="0" w:space="0" w:color="auto"/>
                <w:left w:val="none" w:sz="0" w:space="0" w:color="auto"/>
                <w:bottom w:val="none" w:sz="0" w:space="0" w:color="auto"/>
                <w:right w:val="none" w:sz="0" w:space="0" w:color="auto"/>
              </w:divBdr>
              <w:divsChild>
                <w:div w:id="1540319623">
                  <w:marLeft w:val="90"/>
                  <w:marRight w:val="0"/>
                  <w:marTop w:val="0"/>
                  <w:marBottom w:val="0"/>
                  <w:divBdr>
                    <w:top w:val="single" w:sz="6" w:space="8" w:color="CCCCCC"/>
                    <w:left w:val="single" w:sz="6" w:space="8" w:color="CCCCCC"/>
                    <w:bottom w:val="single" w:sz="6" w:space="8" w:color="CCCCCC"/>
                    <w:right w:val="single" w:sz="6" w:space="8" w:color="CCCCCC"/>
                  </w:divBdr>
                  <w:divsChild>
                    <w:div w:id="27992292">
                      <w:marLeft w:val="0"/>
                      <w:marRight w:val="0"/>
                      <w:marTop w:val="0"/>
                      <w:marBottom w:val="0"/>
                      <w:divBdr>
                        <w:top w:val="none" w:sz="0" w:space="0" w:color="auto"/>
                        <w:left w:val="none" w:sz="0" w:space="0" w:color="auto"/>
                        <w:bottom w:val="none" w:sz="0" w:space="0" w:color="auto"/>
                        <w:right w:val="none" w:sz="0" w:space="0" w:color="auto"/>
                      </w:divBdr>
                      <w:divsChild>
                        <w:div w:id="186208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zsi.gov.cn/xinxigongkai/zhengwudongtai/tongzhitonggao/qita/18mjjsqlaoq0.xhtml" TargetMode="External"/><Relationship Id="rId5" Type="http://schemas.openxmlformats.org/officeDocument/2006/relationships/hyperlink" Target="http://www.gzsi.gov.cn/xinxigongkai/zhengwudongtai/tongzhitonggao/qita/18mjjsqlaoq0.xhtml" TargetMode="External"/><Relationship Id="rId4" Type="http://schemas.openxmlformats.org/officeDocument/2006/relationships/hyperlink" Target="http://www.gzsi.gov.cn/xinxigongkai/zhengwudongtai/tongzhitonggao/qita/18mjjsqlaoq0.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318</Words>
  <Characters>1815</Characters>
  <Application>Microsoft Office Word</Application>
  <DocSecurity>0</DocSecurity>
  <Lines>15</Lines>
  <Paragraphs>4</Paragraphs>
  <ScaleCrop>false</ScaleCrop>
  <Company>Sky123.Org</Company>
  <LinksUpToDate>false</LinksUpToDate>
  <CharactersWithSpaces>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cp:revision>
  <dcterms:created xsi:type="dcterms:W3CDTF">2014-04-29T07:46:00Z</dcterms:created>
  <dcterms:modified xsi:type="dcterms:W3CDTF">2014-04-29T07:46:00Z</dcterms:modified>
</cp:coreProperties>
</file>